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412F2">
      <w:pPr>
        <w:pStyle w:val="5"/>
        <w:widowControl/>
        <w:spacing w:before="0" w:beforeAutospacing="0" w:after="0" w:afterAutospacing="0"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highlight w:val="none"/>
        </w:rPr>
        <w:t>习近平在看望参加政协会议的民盟民进教育界委员时强调</w:t>
      </w:r>
    </w:p>
    <w:p w14:paraId="6D436D1D">
      <w:pPr>
        <w:pStyle w:val="5"/>
        <w:widowControl/>
        <w:spacing w:before="0" w:beforeAutospacing="0" w:after="0" w:afterAutospacing="0"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  <w:t>强化教育对科技和人才支撑作用</w:t>
      </w:r>
    </w:p>
    <w:p w14:paraId="3EFDAB14">
      <w:pPr>
        <w:pStyle w:val="5"/>
        <w:widowControl/>
        <w:spacing w:before="0" w:beforeAutospacing="0" w:after="0" w:afterAutospacing="0"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highlight w:val="none"/>
        </w:rPr>
        <w:t>形成人才辈出人尽其才才尽其用生动局面</w:t>
      </w:r>
    </w:p>
    <w:p w14:paraId="20704AA0">
      <w:pPr>
        <w:pStyle w:val="5"/>
        <w:widowControl/>
        <w:spacing w:before="0" w:beforeAutospacing="0" w:after="0" w:afterAutospacing="0" w:line="580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28"/>
          <w:szCs w:val="28"/>
          <w:highlight w:val="none"/>
        </w:rPr>
        <w:t>王沪宁蔡奇参加看望和讨论</w:t>
      </w:r>
    </w:p>
    <w:p w14:paraId="325DE09C">
      <w:pPr>
        <w:pStyle w:val="5"/>
        <w:widowControl/>
        <w:spacing w:before="0" w:beforeAutospacing="0" w:after="0" w:afterAutospacing="0" w:line="580" w:lineRule="exact"/>
        <w:jc w:val="center"/>
        <w:rPr>
          <w:rFonts w:hint="eastAsia" w:ascii="方正小标宋简体" w:hAnsi="方正小标宋简体" w:eastAsia="楷体" w:cs="方正小标宋简体"/>
          <w:kern w:val="2"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kern w:val="2"/>
          <w:sz w:val="32"/>
          <w:szCs w:val="32"/>
          <w:highlight w:val="none"/>
        </w:rPr>
        <w:t>来源：人民网－人民日报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</w:rPr>
        <w:t xml:space="preserve"> 发布时间：202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</w:rPr>
        <w:t>-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</w:rPr>
        <w:t>-</w:t>
      </w:r>
      <w:r>
        <w:rPr>
          <w:rFonts w:hint="eastAsia" w:ascii="楷体" w:hAnsi="楷体" w:eastAsia="楷体" w:cs="楷体"/>
          <w:kern w:val="2"/>
          <w:sz w:val="32"/>
          <w:szCs w:val="32"/>
          <w:highlight w:val="none"/>
          <w:lang w:val="en-US" w:eastAsia="zh-CN"/>
        </w:rPr>
        <w:t>7</w:t>
      </w:r>
    </w:p>
    <w:p w14:paraId="5287705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新时代新征程，必须深刻把握中国式现代化对教育、科技、人才的需求，强化教育对科技和人才的支撑作用，进一步形成人才辈出、人尽其才、才尽其用的生动局面</w:t>
      </w:r>
    </w:p>
    <w:p w14:paraId="457117B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建设教育强国、科技强国、人才强国，必须坚持正确办学方向，培养德智体美劳全面发展的社会主义建设者和接班人。要聚焦用习近平新时代中国特色社会主义思想铸魂育人，把德育贯穿于智育、体育、美育、劳动教育全过程。要坚持思政课建设和党的创新理论武装同步推进、思政课程和课程思政同向同行，把思政教育“小课堂”和社会“大课堂”有效融合起来，把德育工作做得更到位、更有效</w:t>
      </w:r>
    </w:p>
    <w:p w14:paraId="32F4DA2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■ 建设高质量教育体系，办好人民满意的教育，根本在于深化教育综合改革。要确立科学的教育评价体系，有效发挥指挥棒作用。要完善学校管理体系，落实学校办学自主权，不断提升依法治教和管理水平。要着眼现代化需求，适应人口结构变化，统筹基础教育、高等教育、职业教育，统筹政府投入和社会投入，建立健全更加合理高效的教育资源配置机制</w:t>
      </w:r>
    </w:p>
    <w:p w14:paraId="12C1C8E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■ 实现科技自主创新和人才自主培养良性互动，教育要进一步发挥先导性、基础性支撑作用。要实施好基础学科和交叉学科突破计划，打造校企地联合创新平台，提高科技成果转化效能。要完善人才培养与经济社会发展需要适配机制，提高人才自主培养质效。要实施国家教育数字化战略，建设学习型社会，推动各类型各层次人才竞相涌现</w:t>
      </w:r>
    </w:p>
    <w:p w14:paraId="2B75737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■ 建设教育强国、科技强国、人才强国，是全党全社会的共同责任。人民政协要充分发挥专门协商机构作用，广泛凝聚人心、凝聚共识、凝聚智慧、凝聚力量，促进教育科技人才事业高质量发展。广大民盟、民进成员和教育界人士要发挥自身优势，更好支持参与教育科技人才体制机制一体改革和发展的实践，为提升国家创新体系整体效能贡献智慧和力量</w:t>
      </w:r>
    </w:p>
    <w:p w14:paraId="7E831C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</w:p>
    <w:p w14:paraId="2CDDCD7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本报北京3月6日电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中共中央总书记、国家主席、中央军委主席习近平6日下午看望了参加全国政协十四届三次会议的民盟、民进、教育界委员，并参加联组会，听取意见和建议。他强调，新时代新征程，必须深刻把握中国式现代化对教育、科技、人才的需求，强化教育对科技和人才的支撑作用，进一步形成人才辈出、人尽其才、才尽其用的生动局面。</w:t>
      </w:r>
    </w:p>
    <w:p w14:paraId="753ABB3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在“三八”国际劳动妇女节即将到来之际，习近平代表中共中央，向参加全国两会的女代表、女委员、女工作人员，向全国各族各界妇女，向香港特别行政区、澳门特别行政区、台湾地区的女同胞和海外女侨胞，致以节日祝福和美好祝愿。</w:t>
      </w:r>
    </w:p>
    <w:p w14:paraId="1F054CA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中共中央政治局常委、全国政协主席王沪宁，中共中央政治局常委、中央办公厅主任蔡奇参加看望和讨论。</w:t>
      </w:r>
    </w:p>
    <w:p w14:paraId="3A74B69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联组会上，张运凯、蔡光洁、郑家建、徐坤、崔亚丽、马景林等6位委员，围绕推进职业教育与区域产业协同发展、优化基础教育资源配置、打造儿童青少年阅读生态、推进国家教育智联网建设、推进教育科技人才一体发展、依托学校课程弘扬传统文化等作了发言。</w:t>
      </w:r>
    </w:p>
    <w:p w14:paraId="5F0D09A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在听取大家发言后，习近平发表重要讲话。他表示，很高兴同大家一起讨论，听取意见建议。他代表中共中央，向在座各位委员，并向广大民盟、民进成员和教育界人士，向广大政协委员，致以诚挚问候。</w:t>
      </w:r>
    </w:p>
    <w:p w14:paraId="76A6E44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习近平指出，过去一年，人民政协紧扣中心任务履职尽责，为党和国家事业发展作出新贡献。民盟、民进各级组织和广大成员聚焦中心工作，积极建言献策，参与社会服务，各项工作取得新成绩。广大教育界人士积极投身教育强国建设，推动“五育”并举、立德树人迈出新步伐。</w:t>
      </w:r>
    </w:p>
    <w:p w14:paraId="7D5AFDD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习近平强调，建设教育强国、科技强国、人才强国，必须坚持正确办学方向，培养德智体美劳全面发展的社会主义建设者和接班人。要聚焦用新时代中国特色社会主义思想铸魂育人，把德育贯穿于智育、体育、美育、劳动教育全过程。要坚持思政课建设和党的创新理论武装同步推进、思政课程和课程思政同向同行，把思政教育“小课堂”和社会“大课堂”有效融合起来，把德育工作做得更到位、更有效。</w:t>
      </w:r>
    </w:p>
    <w:p w14:paraId="69C5462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习近平指出，建设高质量教育体系，办好人民满意的教育，根本在于深化教育综合改革。要确立科学的教育评价体系，有效发挥指挥棒作用。要完善学校管理体系，落实学校办学自主权，不断提升依法治教和管理水平。要着眼现代化需求，适应人口结构变化，统筹基础教育、高等教育、职业教育，统筹政府投入和社会投入，建立健全更加合理高效的教育资源配置机制。</w:t>
      </w:r>
    </w:p>
    <w:p w14:paraId="56CA0EB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习近平强调，实现科技自主创新和人才自主培养良性互动，教育要进一步发挥先导性、基础性支撑作用。要实施好基础学科和交叉学科突破计划，打造校企地联合创新平台，提高科技成果转化效能。要完善人才培养与经济社会发展需要适配机制，提高人才自主培养质效。要实施国家教育数字化战略，建设学习型社会，推动各类型各层次人才竞相涌现。</w:t>
      </w:r>
    </w:p>
    <w:p w14:paraId="71B4A1A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习近平指出，建设教育强国、科技强国、人才强国，是全党全社会的共同责任。人民政协要充分发挥专门协商机构作用，广泛凝聚人心、凝聚共识、凝聚智慧、凝聚力量，促进教育科技人才事业高质量发展。广大民盟、民进成员和教育界人士要发挥自身优势，更好支持参与教育科技人才体制机制一体改革和发展的实践，为提升国家创新体系整体效能贡献智慧和力量。</w:t>
      </w:r>
    </w:p>
    <w:p w14:paraId="6E559EF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石泰峰、丁仲礼、蔡达峰、胡春华、王东峰、姜信治、王光谦、朱永新等参加联组会。</w:t>
      </w:r>
    </w:p>
    <w:p w14:paraId="02A922A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　　《人民日报》（2025年03月07日01版）</w:t>
      </w:r>
    </w:p>
    <w:p w14:paraId="69402735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D283F"/>
    <w:rsid w:val="0ED82C19"/>
    <w:rsid w:val="1F00786C"/>
    <w:rsid w:val="242A28CA"/>
    <w:rsid w:val="453D283F"/>
    <w:rsid w:val="60D300EA"/>
    <w:rsid w:val="6D863CFC"/>
    <w:rsid w:val="763F670D"/>
    <w:rsid w:val="7940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22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appellatio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2148</Words>
  <Characters>2161</Characters>
  <Lines>0</Lines>
  <Paragraphs>0</Paragraphs>
  <TotalTime>3</TotalTime>
  <ScaleCrop>false</ScaleCrop>
  <LinksUpToDate>false</LinksUpToDate>
  <CharactersWithSpaces>2204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2025-04-09T02:45:00Z</dcterms:created>
  <dc:creator>日堯言堇</dc:creator>
  <cp:lastModifiedBy>日堯言堇</cp:lastModifiedBy>
  <dcterms:modified xsi:type="dcterms:W3CDTF">2025-04-09T04:40:35Z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1635D6D82A224F37BA7AD756A9CB89B5_13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