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100"/>
          <w:kern w:val="2"/>
          <w:sz w:val="36"/>
          <w:szCs w:val="36"/>
          <w:lang w:val="en-US" w:eastAsia="zh-CN" w:bidi="ar-SA"/>
        </w:rPr>
      </w:pPr>
      <w:r>
        <w:rPr>
          <w:rFonts w:hint="eastAsia" w:ascii="方正小标宋简体" w:hAnsi="方正小标宋简体" w:eastAsia="方正小标宋简体" w:cs="方正小标宋简体"/>
          <w:w w:val="100"/>
          <w:kern w:val="2"/>
          <w:sz w:val="36"/>
          <w:szCs w:val="36"/>
          <w:lang w:val="en-US" w:eastAsia="zh-CN" w:bidi="ar-SA"/>
        </w:rPr>
        <w:t>韩俊在深入推进创新型省份建设加快打造科技创新策源地</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100"/>
          <w:kern w:val="2"/>
          <w:sz w:val="36"/>
          <w:szCs w:val="36"/>
          <w:lang w:val="en-US" w:eastAsia="zh-CN" w:bidi="ar-SA"/>
        </w:rPr>
      </w:pPr>
      <w:r>
        <w:rPr>
          <w:rFonts w:hint="eastAsia" w:ascii="方正小标宋简体" w:hAnsi="方正小标宋简体" w:eastAsia="方正小标宋简体" w:cs="方正小标宋简体"/>
          <w:w w:val="100"/>
          <w:kern w:val="2"/>
          <w:sz w:val="36"/>
          <w:szCs w:val="36"/>
          <w:lang w:val="en-US" w:eastAsia="zh-CN" w:bidi="ar-SA"/>
        </w:rPr>
        <w:t>工作会议上强调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100"/>
          <w:kern w:val="2"/>
          <w:sz w:val="44"/>
          <w:szCs w:val="44"/>
          <w:lang w:val="en-US" w:eastAsia="zh-CN" w:bidi="ar-SA"/>
        </w:rPr>
      </w:pPr>
      <w:r>
        <w:rPr>
          <w:rFonts w:hint="eastAsia" w:ascii="方正小标宋简体" w:hAnsi="方正小标宋简体" w:eastAsia="方正小标宋简体" w:cs="方正小标宋简体"/>
          <w:w w:val="100"/>
          <w:kern w:val="2"/>
          <w:sz w:val="44"/>
          <w:szCs w:val="44"/>
          <w:lang w:val="en-US" w:eastAsia="zh-CN" w:bidi="ar-SA"/>
        </w:rPr>
        <w:t>以创新型省份建设为旗帜性抓手</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96"/>
          <w:kern w:val="2"/>
          <w:sz w:val="44"/>
          <w:szCs w:val="44"/>
          <w:lang w:val="en-US" w:eastAsia="zh-CN" w:bidi="ar-SA"/>
        </w:rPr>
      </w:pPr>
      <w:r>
        <w:rPr>
          <w:rFonts w:hint="eastAsia" w:ascii="方正小标宋简体" w:hAnsi="方正小标宋简体" w:eastAsia="方正小标宋简体" w:cs="方正小标宋简体"/>
          <w:w w:val="96"/>
          <w:kern w:val="2"/>
          <w:sz w:val="44"/>
          <w:szCs w:val="44"/>
          <w:lang w:val="en-US" w:eastAsia="zh-CN" w:bidi="ar-SA"/>
        </w:rPr>
        <w:t>坚决扛起在国家科技创新格局中勇担第一方阵的使命</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100"/>
          <w:kern w:val="2"/>
          <w:sz w:val="36"/>
          <w:szCs w:val="36"/>
          <w:lang w:val="en-US" w:eastAsia="zh-CN" w:bidi="ar-SA"/>
        </w:rPr>
      </w:pPr>
      <w:r>
        <w:rPr>
          <w:rFonts w:hint="eastAsia" w:ascii="方正小标宋简体" w:hAnsi="方正小标宋简体" w:eastAsia="方正小标宋简体" w:cs="方正小标宋简体"/>
          <w:w w:val="100"/>
          <w:kern w:val="2"/>
          <w:sz w:val="36"/>
          <w:szCs w:val="36"/>
          <w:lang w:val="en-US" w:eastAsia="zh-CN" w:bidi="ar-SA"/>
        </w:rPr>
        <w:t>王清宪讲话 唐良智程丽华出席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rPr>
      </w:pPr>
      <w:r>
        <w:rPr>
          <w:rFonts w:hint="eastAsia" w:ascii="楷体" w:hAnsi="楷体" w:eastAsia="楷体" w:cs="楷体"/>
          <w:kern w:val="2"/>
          <w:sz w:val="32"/>
          <w:szCs w:val="32"/>
          <w:lang w:val="en-US" w:eastAsia="zh-CN" w:bidi="ar-SA"/>
        </w:rPr>
        <w:t>来源：中安在线、中安新闻客户端  2023-04-24 19:56:27</w:t>
      </w:r>
    </w:p>
    <w:p>
      <w:pPr>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中安在线、中安新闻客户端讯 在习近平总书记考察安徽七周年之际，4月24日下午，省委、省政府在合肥召开深入推进创新型省份建设加快打造科技创新策源地工作会议。省委书记韩俊主持会议并讲话。他强调，要深入学习贯彻习近平总书记关于科技创新的重要论述和关于安徽工作的重要讲话重要指示精神，坚持教育优先发展、科技自立自强、人才引领驱动，以创新型省份建设为旗帜性抓手，加快打造具有重要影响力的科技创新策源地，坚决扛起在国家科技创新格局中勇担第一方阵的使命，为全面建设现代化美好安徽增添强劲动能，为国家实现高水平科技自立自强贡献安徽力量。</w:t>
      </w: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省委副书记、省长王清宪讲话。省政协主席唐良智，省委副书记程丽华，省委常委，省人大常委会、省政府负责同志，中国科大主要负责同志出席会议。会上，合肥市、芜湖市、蚌埠市、中国科大、合肥工大、蔚来汽车、合肥埃科光电、省科技厅、省经信厅作了交流发言。</w:t>
      </w: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在讲话中指出，党的十八大以来，习近平总书记把科技创新摆在国家发展全局的核心位置，提出了一系列新思想、新论断、新要求，形成了从思想到战略到行动的完整科学体系。特别是习近平总书记对安徽下好创新先手棋、推动创新驱动发展，多次作出重要指示、提出明确要求，深刻阐明了安徽在科技、教育、人才方面的独特优势和地位，阐明了安徽科技和产业创新的重大责任和使命，阐明了安徽实施创新驱动发展战略的路径和任务，为我们指明了前进方向、提供了根本遵循。要学深悟透习近平总书记重要讲话重要指示精神，切实增强加快打造具有重要影响力的科技创新策源地的责任感和使命感，真抓实干、奋勇争先，不断开辟发展新领域、新赛道，不断塑造发展新动能、新优势，推动创新型省份建设走在全国前列。</w:t>
      </w: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强调，近年来，全省上下牢记习近平总书记嘱托，大力实施创新驱动发展战略，科技创新实力大幅增强，高能级创新平台加速集聚，重大原创成果持续涌现，科技创新转化应用水平快速提升，科技产业融合发展蓄势聚力，创新活力竞相迸发，创新已经成为安徽的金字招牌，在全国创新格局中的地位和重要性进一步凸显。要深刻把握安徽创新型省份建设的历史方位，坚定信心、保持定力，推动区域创新能力稳步提升，把科技创新优势转化为产业优势、发展优势和竞争优势。</w:t>
      </w: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指出，创新型省份建设是安徽高质量发展的旗帜性抓手。要在服务构建国家战略科技力量上勇挑重担，全力服务保障国家实验室建设，高水平建设合肥综合性国家科学中心，打造世界一流大科学装置集中区，巩固提升和布局建设全国重点实验室、国家技术创新中心，重塑省级科技创新平台体系。要在关键核心技术攻关上敢打头阵，坚持“四个面向”，聚焦芯片、高端仪器、低碳技术、新型显示、新能源汽车等重点领域，攻克一批“卡脖子”难题，不断增强产业链供应链自主可控能力。要在强化企业科技创新主体地位上锻造长板，实施企业技术创新能力提升计划，健全前沿科技研发“沿途下蛋”机制，推动形成企业为主体、产学研高效协同深度融合的创新体系。要在推进科技产业融合发展上勇当先锋，加快传统产业转型升级，大力发展战略性新兴产业，高水平推进“科大硅谷”建设。要在建设创新人才高地上走在前列，实施人才强省战略，建立顶尖人才、紧缺人才和团队定向招引机制，实施卓越工程师计划、青年科技人才计划等，改革人才评价体制，当好科学家和各类人才的服务员，着力锻造高水平科技人才队伍。要在打造一流创新生态上当好示范，完善教育、科技、人才一体推进机制，健全科技投入机制，推进长三角科技创新共同体建设，真正像打造一流营商环境一样打造创新环境。要在深入推进创新型省份建设上多出经验，做实做强一批创新市、县、园区，构建全域创新格局。</w:t>
      </w: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强调，要加强党对科技工作的领导，树牢一盘棋意识，坚持“一把手”抓第一生产力，明确各级主要领导谋创新抓创新的主体责任，把科技工作、创新驱动发展纳入季度考核，形成全省上下全力抓创新的浓厚氛围。</w:t>
      </w: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王清宪在讲话中指出，要深入学习贯彻习近平总书记重要讲话重要指示精神，按照省委部署要求，围绕推进创新型省份建设狠抓工作落实，着力在深化科技和产业创新上当先锋。要更好发挥战略科技力量作用，全力做好服务保障工作，进一步畅通科技成果产业化通道，努力形成汇聚人才的磁聚效应。要强化企业科技创新主体地位，进一步支持科技型企业成长，大力培育专精特新企业。要深化科技体制机制创新，完善科技成果评价体系，健全科技人才激励机制，丰富科创与产业融合发展的试验场景，推动创新链产业链资金链人才链深度融合，着力打造科技创新策源地和新兴产业聚集地融合发展的生态系统。</w:t>
      </w:r>
    </w:p>
    <w:p>
      <w:pPr>
        <w:keepNext w:val="0"/>
        <w:keepLines w:val="0"/>
        <w:pageBreakBefore w:val="0"/>
        <w:widowControl w:val="0"/>
        <w:kinsoku/>
        <w:wordWrap/>
        <w:overflowPunct/>
        <w:topLinePunct w:val="0"/>
        <w:autoSpaceDE/>
        <w:autoSpaceDN/>
        <w:bidi w:val="0"/>
        <w:adjustRightInd/>
        <w:snapToGrid/>
        <w:spacing w:line="55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会议以电视电话会议形式召开。省直有关单位、有关高校、科研院所、新型研发机构、有关创新型企业主要负责同志在主会场参会，各省辖市设分会场。</w:t>
      </w:r>
      <w:bookmarkStart w:id="0" w:name="_GoBack"/>
      <w:bookmarkEnd w:id="0"/>
    </w:p>
    <w:sectPr>
      <w:pgSz w:w="11906" w:h="16838"/>
      <w:pgMar w:top="1440" w:right="1049" w:bottom="1440" w:left="10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86F447C"/>
    <w:rsid w:val="10AC2EBB"/>
    <w:rsid w:val="1B222279"/>
    <w:rsid w:val="25397114"/>
    <w:rsid w:val="264118BD"/>
    <w:rsid w:val="358C0127"/>
    <w:rsid w:val="37390020"/>
    <w:rsid w:val="3A50642B"/>
    <w:rsid w:val="444E6B59"/>
    <w:rsid w:val="4AD417E9"/>
    <w:rsid w:val="4CFD207A"/>
    <w:rsid w:val="68996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2017</Words>
  <Characters>2034</Characters>
  <Lines>0</Lines>
  <Paragraphs>0</Paragraphs>
  <TotalTime>3</TotalTime>
  <ScaleCrop>false</ScaleCrop>
  <LinksUpToDate>false</LinksUpToDate>
  <CharactersWithSpaces>2039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2023-03-06T03:54:00Z</dcterms:created>
  <dc:creator>Administrator</dc:creator>
  <cp:lastModifiedBy>日堯言堇</cp:lastModifiedBy>
  <dcterms:modified xsi:type="dcterms:W3CDTF">2023-05-07T07:34:41Z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C24D621986D245C9A56BD90B2CC3D878</vt:lpwstr>
  </property>
</Properties>
</file>